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950" w:rsidRPr="00321F9C" w:rsidRDefault="0036770D" w:rsidP="00321F9C">
      <w:pPr>
        <w:jc w:val="center"/>
        <w:rPr>
          <w:rFonts w:ascii="Comic Sans MS" w:hAnsi="Comic Sans MS"/>
          <w:color w:val="C00000"/>
          <w:sz w:val="48"/>
          <w:szCs w:val="48"/>
        </w:rPr>
      </w:pPr>
      <w:r w:rsidRPr="00321F9C">
        <w:rPr>
          <w:rFonts w:ascii="Comic Sans MS" w:hAnsi="Comic Sans MS"/>
          <w:color w:val="C00000"/>
          <w:sz w:val="48"/>
          <w:szCs w:val="48"/>
        </w:rPr>
        <w:t>T</w:t>
      </w:r>
      <w:r w:rsidR="00321F9C">
        <w:rPr>
          <w:rFonts w:ascii="Comic Sans MS" w:hAnsi="Comic Sans MS"/>
          <w:color w:val="C00000"/>
          <w:sz w:val="48"/>
          <w:szCs w:val="48"/>
        </w:rPr>
        <w:t xml:space="preserve"> </w:t>
      </w:r>
      <w:r w:rsidRPr="00321F9C">
        <w:rPr>
          <w:rFonts w:ascii="Comic Sans MS" w:hAnsi="Comic Sans MS"/>
          <w:color w:val="C00000"/>
          <w:sz w:val="48"/>
          <w:szCs w:val="48"/>
        </w:rPr>
        <w:t>e</w:t>
      </w:r>
      <w:r w:rsidR="00321F9C">
        <w:rPr>
          <w:rFonts w:ascii="Comic Sans MS" w:hAnsi="Comic Sans MS"/>
          <w:color w:val="C00000"/>
          <w:sz w:val="48"/>
          <w:szCs w:val="48"/>
        </w:rPr>
        <w:t xml:space="preserve"> </w:t>
      </w:r>
      <w:r w:rsidRPr="00321F9C">
        <w:rPr>
          <w:rFonts w:ascii="Comic Sans MS" w:hAnsi="Comic Sans MS"/>
          <w:color w:val="C00000"/>
          <w:sz w:val="48"/>
          <w:szCs w:val="48"/>
        </w:rPr>
        <w:t>p</w:t>
      </w:r>
      <w:r w:rsidR="00321F9C">
        <w:rPr>
          <w:rFonts w:ascii="Comic Sans MS" w:hAnsi="Comic Sans MS"/>
          <w:color w:val="C00000"/>
          <w:sz w:val="48"/>
          <w:szCs w:val="48"/>
        </w:rPr>
        <w:t xml:space="preserve"> </w:t>
      </w:r>
      <w:r w:rsidRPr="00321F9C">
        <w:rPr>
          <w:rFonts w:ascii="Comic Sans MS" w:hAnsi="Comic Sans MS"/>
          <w:color w:val="C00000"/>
          <w:sz w:val="48"/>
          <w:szCs w:val="48"/>
        </w:rPr>
        <w:t>e</w:t>
      </w:r>
      <w:r w:rsidR="00321F9C">
        <w:rPr>
          <w:rFonts w:ascii="Comic Sans MS" w:hAnsi="Comic Sans MS"/>
          <w:color w:val="C00000"/>
          <w:sz w:val="48"/>
          <w:szCs w:val="48"/>
        </w:rPr>
        <w:t xml:space="preserve"> </w:t>
      </w:r>
      <w:r w:rsidRPr="00321F9C">
        <w:rPr>
          <w:rFonts w:ascii="Comic Sans MS" w:hAnsi="Comic Sans MS"/>
          <w:color w:val="C00000"/>
          <w:sz w:val="48"/>
          <w:szCs w:val="48"/>
        </w:rPr>
        <w:t>l</w:t>
      </w:r>
      <w:r w:rsidR="00321F9C">
        <w:rPr>
          <w:rFonts w:ascii="Comic Sans MS" w:hAnsi="Comic Sans MS"/>
          <w:color w:val="C00000"/>
          <w:sz w:val="48"/>
          <w:szCs w:val="48"/>
        </w:rPr>
        <w:t xml:space="preserve"> </w:t>
      </w:r>
      <w:r w:rsidRPr="00321F9C">
        <w:rPr>
          <w:rFonts w:ascii="Comic Sans MS" w:hAnsi="Comic Sans MS"/>
          <w:color w:val="C00000"/>
          <w:sz w:val="48"/>
          <w:szCs w:val="48"/>
        </w:rPr>
        <w:t>n</w:t>
      </w:r>
      <w:r w:rsidR="00321F9C">
        <w:rPr>
          <w:rFonts w:ascii="Comic Sans MS" w:hAnsi="Comic Sans MS"/>
          <w:color w:val="C00000"/>
          <w:sz w:val="48"/>
          <w:szCs w:val="48"/>
        </w:rPr>
        <w:t xml:space="preserve"> </w:t>
      </w:r>
      <w:r w:rsidRPr="00321F9C">
        <w:rPr>
          <w:rFonts w:ascii="Comic Sans MS" w:hAnsi="Comic Sans MS"/>
          <w:color w:val="C00000"/>
          <w:sz w:val="48"/>
          <w:szCs w:val="48"/>
        </w:rPr>
        <w:t>é</w:t>
      </w:r>
      <w:r w:rsidR="00321F9C">
        <w:rPr>
          <w:rFonts w:ascii="Comic Sans MS" w:hAnsi="Comic Sans MS"/>
          <w:color w:val="C00000"/>
          <w:sz w:val="48"/>
          <w:szCs w:val="48"/>
        </w:rPr>
        <w:t xml:space="preserve">   </w:t>
      </w:r>
      <w:r w:rsidRPr="00321F9C">
        <w:rPr>
          <w:rFonts w:ascii="Comic Sans MS" w:hAnsi="Comic Sans MS"/>
          <w:color w:val="C00000"/>
          <w:sz w:val="48"/>
          <w:szCs w:val="48"/>
        </w:rPr>
        <w:t xml:space="preserve"> m</w:t>
      </w:r>
      <w:r w:rsidR="00321F9C">
        <w:rPr>
          <w:rFonts w:ascii="Comic Sans MS" w:hAnsi="Comic Sans MS"/>
          <w:color w:val="C00000"/>
          <w:sz w:val="48"/>
          <w:szCs w:val="48"/>
        </w:rPr>
        <w:t xml:space="preserve"> </w:t>
      </w:r>
      <w:r w:rsidRPr="00321F9C">
        <w:rPr>
          <w:rFonts w:ascii="Comic Sans MS" w:hAnsi="Comic Sans MS"/>
          <w:color w:val="C00000"/>
          <w:sz w:val="48"/>
          <w:szCs w:val="48"/>
        </w:rPr>
        <w:t>o</w:t>
      </w:r>
      <w:r w:rsidR="00321F9C">
        <w:rPr>
          <w:rFonts w:ascii="Comic Sans MS" w:hAnsi="Comic Sans MS"/>
          <w:color w:val="C00000"/>
          <w:sz w:val="48"/>
          <w:szCs w:val="48"/>
        </w:rPr>
        <w:t xml:space="preserve"> </w:t>
      </w:r>
      <w:r w:rsidRPr="00321F9C">
        <w:rPr>
          <w:rFonts w:ascii="Comic Sans MS" w:hAnsi="Comic Sans MS"/>
          <w:color w:val="C00000"/>
          <w:sz w:val="48"/>
          <w:szCs w:val="48"/>
        </w:rPr>
        <w:t>t</w:t>
      </w:r>
      <w:r w:rsidR="00321F9C">
        <w:rPr>
          <w:rFonts w:ascii="Comic Sans MS" w:hAnsi="Comic Sans MS"/>
          <w:color w:val="C00000"/>
          <w:sz w:val="48"/>
          <w:szCs w:val="48"/>
        </w:rPr>
        <w:t xml:space="preserve"> </w:t>
      </w:r>
      <w:r w:rsidRPr="00321F9C">
        <w:rPr>
          <w:rFonts w:ascii="Comic Sans MS" w:hAnsi="Comic Sans MS"/>
          <w:color w:val="C00000"/>
          <w:sz w:val="48"/>
          <w:szCs w:val="48"/>
        </w:rPr>
        <w:t>o</w:t>
      </w:r>
      <w:r w:rsidR="00321F9C">
        <w:rPr>
          <w:rFonts w:ascii="Comic Sans MS" w:hAnsi="Comic Sans MS"/>
          <w:color w:val="C00000"/>
          <w:sz w:val="48"/>
          <w:szCs w:val="48"/>
        </w:rPr>
        <w:t xml:space="preserve"> </w:t>
      </w:r>
      <w:r w:rsidRPr="00321F9C">
        <w:rPr>
          <w:rFonts w:ascii="Comic Sans MS" w:hAnsi="Comic Sans MS"/>
          <w:color w:val="C00000"/>
          <w:sz w:val="48"/>
          <w:szCs w:val="48"/>
        </w:rPr>
        <w:t>r</w:t>
      </w:r>
      <w:r w:rsidR="00321F9C">
        <w:rPr>
          <w:rFonts w:ascii="Comic Sans MS" w:hAnsi="Comic Sans MS"/>
          <w:color w:val="C00000"/>
          <w:sz w:val="48"/>
          <w:szCs w:val="48"/>
        </w:rPr>
        <w:t xml:space="preserve"> </w:t>
      </w:r>
      <w:r w:rsidRPr="00321F9C">
        <w:rPr>
          <w:rFonts w:ascii="Comic Sans MS" w:hAnsi="Comic Sans MS"/>
          <w:color w:val="C00000"/>
          <w:sz w:val="48"/>
          <w:szCs w:val="48"/>
        </w:rPr>
        <w:t>y</w:t>
      </w:r>
    </w:p>
    <w:p w:rsidR="0036770D" w:rsidRDefault="005F5CC1">
      <w:r>
        <w:t xml:space="preserve">Doporučený studijní materiál:   </w:t>
      </w:r>
      <w:hyperlink r:id="rId5" w:history="1">
        <w:r w:rsidR="0036770D" w:rsidRPr="0036770D">
          <w:rPr>
            <w:rStyle w:val="Hypertextovodkaz"/>
          </w:rPr>
          <w:t>http://fyzika.zskrestova.cz/tepelne-motory/</w:t>
        </w:r>
      </w:hyperlink>
    </w:p>
    <w:p w:rsidR="00321F9C" w:rsidRPr="002060A6" w:rsidRDefault="00321F9C" w:rsidP="00321F9C">
      <w:pPr>
        <w:pStyle w:val="Default"/>
        <w:rPr>
          <w:b/>
          <w:bCs/>
          <w:sz w:val="28"/>
          <w:szCs w:val="28"/>
        </w:rPr>
      </w:pPr>
      <w:r w:rsidRPr="002060A6">
        <w:rPr>
          <w:sz w:val="28"/>
          <w:szCs w:val="28"/>
        </w:rPr>
        <w:t xml:space="preserve">Motory jsou </w:t>
      </w:r>
      <w:r w:rsidRPr="002060A6">
        <w:rPr>
          <w:b/>
          <w:bCs/>
          <w:sz w:val="28"/>
          <w:szCs w:val="28"/>
        </w:rPr>
        <w:t xml:space="preserve">hnací </w:t>
      </w:r>
      <w:r w:rsidRPr="002060A6">
        <w:rPr>
          <w:sz w:val="28"/>
          <w:szCs w:val="28"/>
        </w:rPr>
        <w:t xml:space="preserve">stroje, které pohánějí stroje </w:t>
      </w:r>
      <w:r w:rsidRPr="002060A6">
        <w:rPr>
          <w:b/>
          <w:bCs/>
          <w:sz w:val="28"/>
          <w:szCs w:val="28"/>
        </w:rPr>
        <w:t xml:space="preserve">hnané. </w:t>
      </w:r>
    </w:p>
    <w:p w:rsidR="001E2D9C" w:rsidRDefault="001E2D9C" w:rsidP="002060A6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b/>
          <w:bCs/>
          <w:sz w:val="23"/>
          <w:szCs w:val="23"/>
        </w:rPr>
        <w:t>Elektrick</w:t>
      </w:r>
      <w:r w:rsidR="002060A6">
        <w:rPr>
          <w:b/>
          <w:bCs/>
          <w:sz w:val="23"/>
          <w:szCs w:val="23"/>
        </w:rPr>
        <w:t>é motory</w:t>
      </w:r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 xml:space="preserve">(tzv. elektromotory) – přeměňují </w:t>
      </w:r>
      <w:r>
        <w:rPr>
          <w:b/>
          <w:bCs/>
          <w:sz w:val="23"/>
          <w:szCs w:val="23"/>
        </w:rPr>
        <w:t xml:space="preserve">elektrickou </w:t>
      </w:r>
      <w:r>
        <w:rPr>
          <w:sz w:val="23"/>
          <w:szCs w:val="23"/>
        </w:rPr>
        <w:t xml:space="preserve">energii na </w:t>
      </w:r>
      <w:r>
        <w:rPr>
          <w:b/>
          <w:bCs/>
          <w:sz w:val="23"/>
          <w:szCs w:val="23"/>
        </w:rPr>
        <w:t xml:space="preserve">pohybovou </w:t>
      </w:r>
    </w:p>
    <w:p w:rsidR="0036770D" w:rsidRPr="005F5CC1" w:rsidRDefault="001E2D9C" w:rsidP="005F5CC1">
      <w:pPr>
        <w:pStyle w:val="Default"/>
        <w:numPr>
          <w:ilvl w:val="0"/>
          <w:numId w:val="2"/>
        </w:numPr>
        <w:rPr>
          <w:sz w:val="23"/>
          <w:szCs w:val="23"/>
        </w:rPr>
      </w:pPr>
      <w:r w:rsidRPr="001E2D9C">
        <w:rPr>
          <w:b/>
          <w:sz w:val="23"/>
          <w:szCs w:val="23"/>
        </w:rPr>
        <w:t>Tepeln</w:t>
      </w:r>
      <w:r w:rsidR="002060A6">
        <w:rPr>
          <w:b/>
          <w:sz w:val="23"/>
          <w:szCs w:val="23"/>
        </w:rPr>
        <w:t>é motory</w:t>
      </w:r>
      <w:r>
        <w:rPr>
          <w:sz w:val="23"/>
          <w:szCs w:val="23"/>
        </w:rPr>
        <w:t xml:space="preserve"> (</w:t>
      </w:r>
      <w:r>
        <w:rPr>
          <w:b/>
          <w:bCs/>
          <w:sz w:val="23"/>
          <w:szCs w:val="23"/>
        </w:rPr>
        <w:t xml:space="preserve">spalovací) </w:t>
      </w:r>
      <w:r>
        <w:rPr>
          <w:sz w:val="23"/>
          <w:szCs w:val="23"/>
        </w:rPr>
        <w:t xml:space="preserve">– přeměňují </w:t>
      </w:r>
      <w:r>
        <w:rPr>
          <w:b/>
          <w:bCs/>
          <w:sz w:val="23"/>
          <w:szCs w:val="23"/>
        </w:rPr>
        <w:t xml:space="preserve">tepelnou </w:t>
      </w:r>
      <w:r>
        <w:rPr>
          <w:sz w:val="23"/>
          <w:szCs w:val="23"/>
        </w:rPr>
        <w:t xml:space="preserve">energii na </w:t>
      </w:r>
      <w:r>
        <w:rPr>
          <w:b/>
          <w:bCs/>
          <w:sz w:val="23"/>
          <w:szCs w:val="23"/>
        </w:rPr>
        <w:t xml:space="preserve">pohybovou </w:t>
      </w:r>
    </w:p>
    <w:p w:rsidR="002060A6" w:rsidRPr="002060A6" w:rsidRDefault="001E2D9C" w:rsidP="001E2D9C">
      <w:pPr>
        <w:pStyle w:val="Default"/>
        <w:rPr>
          <w:b/>
          <w:bCs/>
          <w:i/>
          <w:sz w:val="23"/>
          <w:szCs w:val="23"/>
          <w:u w:val="single"/>
        </w:rPr>
      </w:pPr>
      <w:r w:rsidRPr="002060A6">
        <w:rPr>
          <w:b/>
          <w:bCs/>
          <w:i/>
          <w:sz w:val="23"/>
          <w:szCs w:val="23"/>
          <w:u w:val="single"/>
        </w:rPr>
        <w:t xml:space="preserve">Elektromotory </w:t>
      </w:r>
      <w:r w:rsidR="002060A6" w:rsidRPr="002060A6">
        <w:rPr>
          <w:b/>
          <w:bCs/>
          <w:i/>
          <w:sz w:val="23"/>
          <w:szCs w:val="23"/>
          <w:u w:val="single"/>
        </w:rPr>
        <w:t>– ekologičtější</w:t>
      </w:r>
    </w:p>
    <w:p w:rsidR="002060A6" w:rsidRDefault="002060A6" w:rsidP="002060A6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>E</w:t>
      </w:r>
      <w:r w:rsidR="001E2D9C">
        <w:rPr>
          <w:sz w:val="23"/>
          <w:szCs w:val="23"/>
        </w:rPr>
        <w:t>lektr</w:t>
      </w:r>
      <w:r>
        <w:rPr>
          <w:sz w:val="23"/>
          <w:szCs w:val="23"/>
        </w:rPr>
        <w:t xml:space="preserve">ospotřebiče -  </w:t>
      </w:r>
      <w:r w:rsidR="001E2D9C">
        <w:rPr>
          <w:i/>
          <w:iCs/>
          <w:sz w:val="23"/>
          <w:szCs w:val="23"/>
        </w:rPr>
        <w:t>blíže v 9. ročníku</w:t>
      </w:r>
      <w:r w:rsidR="001E2D9C">
        <w:rPr>
          <w:sz w:val="23"/>
          <w:szCs w:val="23"/>
        </w:rPr>
        <w:t>)</w:t>
      </w:r>
    </w:p>
    <w:p w:rsidR="001E2D9C" w:rsidRPr="002060A6" w:rsidRDefault="001E2D9C" w:rsidP="002060A6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>Mobilní hnan</w:t>
      </w:r>
      <w:r w:rsidR="002060A6">
        <w:rPr>
          <w:sz w:val="23"/>
          <w:szCs w:val="23"/>
        </w:rPr>
        <w:t>é</w:t>
      </w:r>
      <w:r>
        <w:rPr>
          <w:sz w:val="23"/>
          <w:szCs w:val="23"/>
        </w:rPr>
        <w:t xml:space="preserve"> stroj</w:t>
      </w:r>
      <w:r w:rsidR="002060A6">
        <w:rPr>
          <w:sz w:val="23"/>
          <w:szCs w:val="23"/>
        </w:rPr>
        <w:t>e</w:t>
      </w:r>
      <w:r>
        <w:rPr>
          <w:sz w:val="23"/>
          <w:szCs w:val="23"/>
        </w:rPr>
        <w:t xml:space="preserve">  - problém napájení, omezený pohyb (automobily, tramvaje, </w:t>
      </w:r>
      <w:r w:rsidR="002060A6">
        <w:rPr>
          <w:sz w:val="23"/>
          <w:szCs w:val="23"/>
        </w:rPr>
        <w:t>…)</w:t>
      </w:r>
    </w:p>
    <w:p w:rsidR="005F5CC1" w:rsidRPr="00604B55" w:rsidRDefault="001E2D9C" w:rsidP="00604B55">
      <w:r w:rsidRPr="002060A6">
        <w:rPr>
          <w:i/>
          <w:sz w:val="23"/>
          <w:szCs w:val="23"/>
          <w:u w:val="single"/>
        </w:rPr>
        <w:t>Tepelný (</w:t>
      </w:r>
      <w:r w:rsidRPr="002060A6">
        <w:rPr>
          <w:bCs/>
          <w:i/>
          <w:sz w:val="23"/>
          <w:szCs w:val="23"/>
          <w:u w:val="single"/>
        </w:rPr>
        <w:t>spalovací)</w:t>
      </w:r>
      <w:r w:rsidR="0036770D" w:rsidRPr="002060A6">
        <w:rPr>
          <w:i/>
          <w:u w:val="single"/>
        </w:rPr>
        <w:t xml:space="preserve"> motor</w:t>
      </w:r>
      <w:r w:rsidR="002060A6" w:rsidRPr="002060A6">
        <w:rPr>
          <w:i/>
          <w:u w:val="single"/>
        </w:rPr>
        <w:t>:</w:t>
      </w:r>
      <w:r w:rsidR="0036770D" w:rsidRPr="0036770D">
        <w:t xml:space="preserve"> je stroj, který přeměňuje část vnitřní energie paliva (uvolněné hořením) na mechanickou práci.</w:t>
      </w:r>
      <w:r w:rsidR="005F5CC1">
        <w:t xml:space="preserve"> </w:t>
      </w:r>
      <w:r w:rsidR="0036770D">
        <w:t xml:space="preserve">Tato přeměna není dokonalá, charakterizuje ji veličina </w:t>
      </w:r>
      <w:r w:rsidR="0036770D" w:rsidRPr="002060A6">
        <w:rPr>
          <w:u w:val="single"/>
        </w:rPr>
        <w:t>účinnost η</w:t>
      </w:r>
      <w:r w:rsidR="0036770D">
        <w:t>. (poměr mezi přijatou a využitou energií)</w:t>
      </w:r>
    </w:p>
    <w:p w:rsidR="00321F9C" w:rsidRPr="002060A6" w:rsidRDefault="0036770D" w:rsidP="005F5CC1">
      <w:pPr>
        <w:ind w:left="708" w:firstLine="708"/>
        <w:rPr>
          <w:i/>
          <w:u w:val="single"/>
        </w:rPr>
      </w:pPr>
      <w:r w:rsidRPr="002060A6">
        <w:rPr>
          <w:i/>
          <w:u w:val="single"/>
        </w:rPr>
        <w:t xml:space="preserve">Dělení tepelných motorů: </w:t>
      </w:r>
    </w:p>
    <w:p w:rsidR="0036770D" w:rsidRDefault="001E2D9C" w:rsidP="00321F9C">
      <w:pPr>
        <w:pStyle w:val="Odstavecseseznamem"/>
        <w:numPr>
          <w:ilvl w:val="0"/>
          <w:numId w:val="1"/>
        </w:numPr>
      </w:pPr>
      <w:r w:rsidRPr="002060A6">
        <w:rPr>
          <w:b/>
        </w:rPr>
        <w:t>Motory s vnějším spalováním</w:t>
      </w:r>
      <w:r>
        <w:t xml:space="preserve"> - </w:t>
      </w:r>
      <w:r w:rsidR="0036770D">
        <w:t xml:space="preserve">parní motory: parní stroj, parní turbína </w:t>
      </w:r>
      <w:r w:rsidR="00321F9C">
        <w:t>(</w:t>
      </w:r>
      <w:r w:rsidR="0036770D">
        <w:t>pracovní látkou je vodní pára, která se získává</w:t>
      </w:r>
      <w:r>
        <w:t xml:space="preserve"> </w:t>
      </w:r>
      <w:r w:rsidR="0036770D">
        <w:t>v parním kotli mimo vlastní motor</w:t>
      </w:r>
    </w:p>
    <w:p w:rsidR="00017206" w:rsidRDefault="001E2D9C" w:rsidP="00017206">
      <w:pPr>
        <w:pStyle w:val="Odstavecseseznamem"/>
        <w:numPr>
          <w:ilvl w:val="0"/>
          <w:numId w:val="1"/>
        </w:numPr>
      </w:pPr>
      <w:r w:rsidRPr="002060A6">
        <w:rPr>
          <w:b/>
        </w:rPr>
        <w:t>Motory s vnitřním spalováním</w:t>
      </w:r>
      <w:r>
        <w:t xml:space="preserve"> - </w:t>
      </w:r>
      <w:r w:rsidR="0036770D">
        <w:t>spalovací motory</w:t>
      </w:r>
      <w:r w:rsidR="00321F9C">
        <w:t>:</w:t>
      </w:r>
      <w:r w:rsidR="0036770D">
        <w:t xml:space="preserve"> zážehový motor, vznětový motor, proudový motor, raketový motor</w:t>
      </w:r>
      <w:r w:rsidR="00321F9C">
        <w:t xml:space="preserve"> (</w:t>
      </w:r>
      <w:r w:rsidR="0036770D">
        <w:t>pracovní látkou je plyn, vznikající hořením paliva uvnitř motoru</w:t>
      </w:r>
      <w:r w:rsidR="00321F9C">
        <w:t>)</w:t>
      </w:r>
    </w:p>
    <w:p w:rsidR="00017206" w:rsidRDefault="004379A8" w:rsidP="00017206">
      <w:pPr>
        <w:pStyle w:val="Default"/>
        <w:rPr>
          <w:sz w:val="23"/>
          <w:szCs w:val="23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4020371</wp:posOffset>
            </wp:positionH>
            <wp:positionV relativeFrom="paragraph">
              <wp:posOffset>4818</wp:posOffset>
            </wp:positionV>
            <wp:extent cx="1588770" cy="854075"/>
            <wp:effectExtent l="0" t="0" r="0" b="317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206" w:rsidRDefault="002060A6" w:rsidP="0001720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Ad1) </w:t>
      </w:r>
      <w:r w:rsidR="00017206">
        <w:rPr>
          <w:b/>
          <w:bCs/>
          <w:sz w:val="23"/>
          <w:szCs w:val="23"/>
        </w:rPr>
        <w:t>parní stroj</w:t>
      </w:r>
      <w:r>
        <w:rPr>
          <w:sz w:val="23"/>
          <w:szCs w:val="23"/>
        </w:rPr>
        <w:t xml:space="preserve"> -</w:t>
      </w:r>
      <w:r w:rsidR="00017206">
        <w:rPr>
          <w:sz w:val="23"/>
          <w:szCs w:val="23"/>
        </w:rPr>
        <w:t xml:space="preserve"> </w:t>
      </w:r>
    </w:p>
    <w:p w:rsidR="00604B55" w:rsidRDefault="00017206" w:rsidP="00604B55">
      <w:pPr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23"/>
          <w:szCs w:val="23"/>
        </w:rPr>
      </w:pPr>
      <w:r>
        <w:rPr>
          <w:sz w:val="23"/>
          <w:szCs w:val="23"/>
        </w:rPr>
        <w:t xml:space="preserve"> </w:t>
      </w:r>
      <w:r w:rsidR="00604B55" w:rsidRPr="0062449E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hyperlink r:id="rId7" w:tooltip="Píst" w:history="1">
        <w:r w:rsidR="00604B55" w:rsidRPr="00604B55">
          <w:rPr>
            <w:rFonts w:ascii="Times New Roman" w:hAnsi="Times New Roman" w:cs="Times New Roman"/>
            <w:sz w:val="23"/>
            <w:szCs w:val="23"/>
          </w:rPr>
          <w:t>pístový</w:t>
        </w:r>
      </w:hyperlink>
      <w:r w:rsidR="00604B55" w:rsidRPr="00604B55">
        <w:rPr>
          <w:rFonts w:ascii="Times New Roman" w:hAnsi="Times New Roman" w:cs="Times New Roman"/>
          <w:sz w:val="23"/>
          <w:szCs w:val="23"/>
        </w:rPr>
        <w:t> </w:t>
      </w:r>
      <w:hyperlink r:id="rId8" w:tooltip="Tepelný stroj" w:history="1">
        <w:r w:rsidR="00604B55" w:rsidRPr="00604B55">
          <w:rPr>
            <w:rFonts w:ascii="Times New Roman" w:hAnsi="Times New Roman" w:cs="Times New Roman"/>
            <w:sz w:val="23"/>
            <w:szCs w:val="23"/>
          </w:rPr>
          <w:t>tepelný stroj</w:t>
        </w:r>
      </w:hyperlink>
      <w:r w:rsidR="00604B55" w:rsidRPr="00604B55">
        <w:rPr>
          <w:rFonts w:ascii="Times New Roman" w:hAnsi="Times New Roman" w:cs="Times New Roman"/>
          <w:sz w:val="23"/>
          <w:szCs w:val="23"/>
        </w:rPr>
        <w:t>, přeměňující </w:t>
      </w:r>
      <w:hyperlink r:id="rId9" w:tooltip="Tepelná energie" w:history="1">
        <w:r w:rsidR="00604B55" w:rsidRPr="00604B55">
          <w:rPr>
            <w:rFonts w:ascii="Times New Roman" w:hAnsi="Times New Roman" w:cs="Times New Roman"/>
            <w:sz w:val="23"/>
            <w:szCs w:val="23"/>
          </w:rPr>
          <w:t>tepelnou energii</w:t>
        </w:r>
      </w:hyperlink>
      <w:r w:rsidR="00604B55" w:rsidRPr="00604B55">
        <w:rPr>
          <w:rFonts w:ascii="Times New Roman" w:hAnsi="Times New Roman" w:cs="Times New Roman"/>
          <w:sz w:val="23"/>
          <w:szCs w:val="23"/>
        </w:rPr>
        <w:t> vodní </w:t>
      </w:r>
      <w:hyperlink r:id="rId10" w:tooltip="Pára" w:history="1">
        <w:r w:rsidR="00604B55" w:rsidRPr="00604B55">
          <w:rPr>
            <w:rFonts w:ascii="Times New Roman" w:hAnsi="Times New Roman" w:cs="Times New Roman"/>
            <w:sz w:val="23"/>
            <w:szCs w:val="23"/>
          </w:rPr>
          <w:t>páry</w:t>
        </w:r>
      </w:hyperlink>
      <w:r w:rsidR="00604B55" w:rsidRPr="00604B55">
        <w:rPr>
          <w:rFonts w:ascii="Times New Roman" w:hAnsi="Times New Roman" w:cs="Times New Roman"/>
          <w:sz w:val="23"/>
          <w:szCs w:val="23"/>
        </w:rPr>
        <w:t> na energii </w:t>
      </w:r>
      <w:hyperlink r:id="rId11" w:tooltip="Mechanická energie" w:history="1">
        <w:r w:rsidR="00604B55" w:rsidRPr="00604B55">
          <w:rPr>
            <w:rFonts w:ascii="Times New Roman" w:hAnsi="Times New Roman" w:cs="Times New Roman"/>
            <w:sz w:val="23"/>
            <w:szCs w:val="23"/>
          </w:rPr>
          <w:t>mechanickou</w:t>
        </w:r>
      </w:hyperlink>
      <w:r w:rsidR="00604B55" w:rsidRPr="00604B55">
        <w:rPr>
          <w:rFonts w:ascii="Times New Roman" w:hAnsi="Times New Roman" w:cs="Times New Roman"/>
          <w:sz w:val="23"/>
          <w:szCs w:val="23"/>
        </w:rPr>
        <w:t>, nejčastěji </w:t>
      </w:r>
      <w:hyperlink r:id="rId12" w:tooltip="Rotační pohyb" w:history="1">
        <w:r w:rsidR="00604B55" w:rsidRPr="00604B55">
          <w:rPr>
            <w:rFonts w:ascii="Times New Roman" w:hAnsi="Times New Roman" w:cs="Times New Roman"/>
            <w:sz w:val="23"/>
            <w:szCs w:val="23"/>
          </w:rPr>
          <w:t>rotační pohyb</w:t>
        </w:r>
      </w:hyperlink>
      <w:r w:rsidR="00604B55">
        <w:rPr>
          <w:rFonts w:ascii="Times New Roman" w:hAnsi="Times New Roman" w:cs="Times New Roman"/>
          <w:sz w:val="23"/>
          <w:szCs w:val="23"/>
        </w:rPr>
        <w:t xml:space="preserve"> účinnost </w:t>
      </w:r>
      <w:r w:rsidR="00604B55" w:rsidRPr="00604B55">
        <w:rPr>
          <w:rFonts w:ascii="Times New Roman" w:hAnsi="Times New Roman" w:cs="Times New Roman"/>
          <w:sz w:val="23"/>
          <w:szCs w:val="23"/>
        </w:rPr>
        <w:t xml:space="preserve">10 </w:t>
      </w:r>
      <w:r w:rsidR="00604B55">
        <w:rPr>
          <w:rFonts w:ascii="Times New Roman" w:hAnsi="Times New Roman" w:cs="Times New Roman"/>
          <w:sz w:val="23"/>
          <w:szCs w:val="23"/>
        </w:rPr>
        <w:t>%</w:t>
      </w:r>
    </w:p>
    <w:p w:rsidR="00051797" w:rsidRPr="00604B55" w:rsidRDefault="002060A6" w:rsidP="00604B55">
      <w:pPr>
        <w:pStyle w:val="Default"/>
        <w:numPr>
          <w:ilvl w:val="0"/>
          <w:numId w:val="10"/>
        </w:numPr>
        <w:rPr>
          <w:sz w:val="23"/>
          <w:szCs w:val="23"/>
        </w:rPr>
      </w:pPr>
      <w:proofErr w:type="gramStart"/>
      <w:r w:rsidRPr="00604B55">
        <w:rPr>
          <w:color w:val="222222"/>
          <w:sz w:val="23"/>
          <w:szCs w:val="23"/>
          <w:shd w:val="clear" w:color="auto" w:fill="FFFFFF"/>
        </w:rPr>
        <w:t>19</w:t>
      </w:r>
      <w:proofErr w:type="gramEnd"/>
      <w:r w:rsidRPr="00604B55">
        <w:rPr>
          <w:color w:val="222222"/>
          <w:sz w:val="23"/>
          <w:szCs w:val="23"/>
          <w:shd w:val="clear" w:color="auto" w:fill="FFFFFF"/>
        </w:rPr>
        <w:t>.</w:t>
      </w:r>
      <w:proofErr w:type="gramStart"/>
      <w:r w:rsidRPr="00604B55">
        <w:rPr>
          <w:color w:val="222222"/>
          <w:sz w:val="23"/>
          <w:szCs w:val="23"/>
          <w:shd w:val="clear" w:color="auto" w:fill="FFFFFF"/>
        </w:rPr>
        <w:t>století</w:t>
      </w:r>
      <w:proofErr w:type="gramEnd"/>
      <w:r w:rsidRPr="00604B55">
        <w:rPr>
          <w:color w:val="222222"/>
          <w:sz w:val="23"/>
          <w:szCs w:val="23"/>
          <w:shd w:val="clear" w:color="auto" w:fill="FFFFFF"/>
        </w:rPr>
        <w:t xml:space="preserve"> - století páry. Parní lokomotivy, parníky, transmise, zemědělské stroje, parní válec), vynález</w:t>
      </w:r>
      <w:r w:rsidR="005F5CC1" w:rsidRPr="00604B55">
        <w:rPr>
          <w:color w:val="222222"/>
          <w:sz w:val="23"/>
          <w:szCs w:val="23"/>
          <w:shd w:val="clear" w:color="auto" w:fill="FFFFFF"/>
        </w:rPr>
        <w:t>ce</w:t>
      </w:r>
      <w:r w:rsidRPr="00604B55">
        <w:rPr>
          <w:color w:val="222222"/>
          <w:sz w:val="23"/>
          <w:szCs w:val="23"/>
          <w:shd w:val="clear" w:color="auto" w:fill="FFFFFF"/>
        </w:rPr>
        <w:t> </w:t>
      </w:r>
      <w:hyperlink r:id="rId13" w:tooltip="James Watt" w:history="1">
        <w:r w:rsidRPr="00604B55">
          <w:rPr>
            <w:rStyle w:val="Hypertextovodkaz"/>
            <w:color w:val="0B0080"/>
            <w:sz w:val="23"/>
            <w:szCs w:val="23"/>
            <w:u w:val="none"/>
            <w:shd w:val="clear" w:color="auto" w:fill="FFFFFF"/>
          </w:rPr>
          <w:t>James Watt</w:t>
        </w:r>
      </w:hyperlink>
      <w:r w:rsidR="005F5CC1" w:rsidRPr="00604B55">
        <w:rPr>
          <w:sz w:val="23"/>
          <w:szCs w:val="23"/>
        </w:rPr>
        <w:t xml:space="preserve"> (</w:t>
      </w:r>
      <w:hyperlink r:id="rId14" w:tooltip="1765" w:history="1">
        <w:r w:rsidRPr="00604B55">
          <w:rPr>
            <w:rStyle w:val="Hypertextovodkaz"/>
            <w:color w:val="0B0080"/>
            <w:sz w:val="23"/>
            <w:szCs w:val="23"/>
            <w:u w:val="none"/>
            <w:shd w:val="clear" w:color="auto" w:fill="FFFFFF"/>
          </w:rPr>
          <w:t>1765</w:t>
        </w:r>
      </w:hyperlink>
      <w:r w:rsidR="005F5CC1" w:rsidRPr="00604B55">
        <w:rPr>
          <w:sz w:val="23"/>
          <w:szCs w:val="23"/>
        </w:rPr>
        <w:t>)</w:t>
      </w:r>
    </w:p>
    <w:p w:rsidR="005F5CC1" w:rsidRPr="00604B55" w:rsidRDefault="00604B55" w:rsidP="00604B55">
      <w:pPr>
        <w:numPr>
          <w:ilvl w:val="0"/>
          <w:numId w:val="10"/>
        </w:numPr>
        <w:spacing w:after="200" w:line="276" w:lineRule="auto"/>
        <w:rPr>
          <w:rFonts w:ascii="Arial" w:hAnsi="Arial" w:cs="Arial"/>
          <w:b/>
          <w:sz w:val="24"/>
          <w:szCs w:val="24"/>
          <w:u w:val="single"/>
        </w:rPr>
      </w:pPr>
      <w:r w:rsidRPr="00604B55">
        <w:rPr>
          <w:sz w:val="23"/>
          <w:szCs w:val="23"/>
        </w:rPr>
        <w:t>parní turbíny</w:t>
      </w:r>
      <w:r w:rsidRPr="00604B55">
        <w:rPr>
          <w:sz w:val="23"/>
          <w:szCs w:val="23"/>
        </w:rPr>
        <w:t xml:space="preserve"> </w:t>
      </w:r>
      <w:r w:rsidRPr="00604B55">
        <w:rPr>
          <w:rFonts w:ascii="Times New Roman" w:hAnsi="Times New Roman" w:cs="Times New Roman"/>
          <w:sz w:val="23"/>
          <w:szCs w:val="23"/>
        </w:rPr>
        <w:t>roztáčení párou lopatek turbíny</w:t>
      </w:r>
      <w:r w:rsidRPr="00604B55">
        <w:rPr>
          <w:rFonts w:ascii="Times New Roman" w:hAnsi="Times New Roman" w:cs="Times New Roman"/>
          <w:sz w:val="23"/>
          <w:szCs w:val="23"/>
        </w:rPr>
        <w:t xml:space="preserve">, </w:t>
      </w:r>
      <w:r>
        <w:rPr>
          <w:sz w:val="23"/>
          <w:szCs w:val="23"/>
        </w:rPr>
        <w:t xml:space="preserve">elektrárny, </w:t>
      </w:r>
      <w:r w:rsidRPr="00604B55">
        <w:rPr>
          <w:rFonts w:ascii="Times New Roman" w:hAnsi="Times New Roman" w:cs="Times New Roman"/>
          <w:sz w:val="23"/>
          <w:szCs w:val="23"/>
        </w:rPr>
        <w:t>účinnost 35 %</w:t>
      </w:r>
    </w:p>
    <w:p w:rsidR="005F5CC1" w:rsidRDefault="005F5CC1" w:rsidP="00051797">
      <w:pPr>
        <w:pStyle w:val="Default"/>
      </w:pPr>
    </w:p>
    <w:p w:rsidR="00051797" w:rsidRDefault="005F5CC1" w:rsidP="00051797">
      <w:pPr>
        <w:pStyle w:val="Default"/>
        <w:rPr>
          <w:sz w:val="23"/>
          <w:szCs w:val="23"/>
        </w:rPr>
      </w:pPr>
      <w:r w:rsidRPr="005F5CC1">
        <w:rPr>
          <w:b/>
        </w:rPr>
        <w:t xml:space="preserve">Ad2) </w:t>
      </w:r>
      <w:r w:rsidR="00051797" w:rsidRPr="005F5CC1">
        <w:rPr>
          <w:b/>
        </w:rPr>
        <w:t xml:space="preserve"> </w:t>
      </w:r>
      <w:r w:rsidR="00051797" w:rsidRPr="005F5CC1">
        <w:rPr>
          <w:b/>
          <w:sz w:val="23"/>
          <w:szCs w:val="23"/>
        </w:rPr>
        <w:t>Spalovací motory</w:t>
      </w:r>
      <w:r>
        <w:rPr>
          <w:sz w:val="23"/>
          <w:szCs w:val="23"/>
        </w:rPr>
        <w:t xml:space="preserve"> -</w:t>
      </w:r>
      <w:r w:rsidR="00051797">
        <w:rPr>
          <w:sz w:val="23"/>
          <w:szCs w:val="23"/>
        </w:rPr>
        <w:t xml:space="preserve"> můžeme podle druhu používaného paliva rozdělit do dvou základních skupin: </w:t>
      </w:r>
    </w:p>
    <w:p w:rsidR="00051797" w:rsidRDefault="00051797" w:rsidP="005F5CC1">
      <w:pPr>
        <w:pStyle w:val="Default"/>
        <w:numPr>
          <w:ilvl w:val="0"/>
          <w:numId w:val="4"/>
        </w:numPr>
        <w:spacing w:after="44"/>
        <w:rPr>
          <w:sz w:val="23"/>
          <w:szCs w:val="23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3623161</wp:posOffset>
            </wp:positionH>
            <wp:positionV relativeFrom="paragraph">
              <wp:posOffset>85389</wp:posOffset>
            </wp:positionV>
            <wp:extent cx="2082165" cy="1685290"/>
            <wp:effectExtent l="19050" t="19050" r="13335" b="1016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168529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3"/>
          <w:szCs w:val="23"/>
        </w:rPr>
        <w:t xml:space="preserve">Zážehový </w:t>
      </w:r>
      <w:r>
        <w:rPr>
          <w:sz w:val="23"/>
          <w:szCs w:val="23"/>
        </w:rPr>
        <w:t xml:space="preserve">motor – jako palivo se používá </w:t>
      </w:r>
      <w:r>
        <w:rPr>
          <w:b/>
          <w:bCs/>
          <w:sz w:val="23"/>
          <w:szCs w:val="23"/>
        </w:rPr>
        <w:t xml:space="preserve">směs benzínu </w:t>
      </w:r>
      <w:r>
        <w:rPr>
          <w:sz w:val="23"/>
          <w:szCs w:val="23"/>
        </w:rPr>
        <w:t xml:space="preserve">se vzduchem </w:t>
      </w:r>
    </w:p>
    <w:p w:rsidR="00051797" w:rsidRDefault="00051797" w:rsidP="005F5CC1">
      <w:pPr>
        <w:pStyle w:val="Default"/>
        <w:numPr>
          <w:ilvl w:val="0"/>
          <w:numId w:val="4"/>
        </w:numPr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Vznětový (Dieselův) </w:t>
      </w:r>
      <w:r>
        <w:rPr>
          <w:sz w:val="23"/>
          <w:szCs w:val="23"/>
        </w:rPr>
        <w:t xml:space="preserve">motor- jako palivo se používá </w:t>
      </w:r>
      <w:r>
        <w:rPr>
          <w:b/>
          <w:bCs/>
          <w:sz w:val="23"/>
          <w:szCs w:val="23"/>
        </w:rPr>
        <w:t xml:space="preserve">směs nafty </w:t>
      </w:r>
      <w:r>
        <w:rPr>
          <w:sz w:val="23"/>
          <w:szCs w:val="23"/>
        </w:rPr>
        <w:t xml:space="preserve">se vzduchem </w:t>
      </w:r>
    </w:p>
    <w:p w:rsidR="00604B55" w:rsidRPr="00604B55" w:rsidRDefault="00604B55" w:rsidP="00604B55">
      <w:pPr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b/>
          <w:sz w:val="23"/>
          <w:szCs w:val="23"/>
          <w:u w:val="single"/>
        </w:rPr>
      </w:pPr>
      <w:proofErr w:type="spellStart"/>
      <w:r w:rsidRPr="00604B55">
        <w:rPr>
          <w:rFonts w:ascii="Times New Roman" w:hAnsi="Times New Roman" w:cs="Times New Roman"/>
          <w:i/>
          <w:sz w:val="23"/>
          <w:szCs w:val="23"/>
        </w:rPr>
        <w:t>Leonire</w:t>
      </w:r>
      <w:proofErr w:type="spellEnd"/>
      <w:r w:rsidRPr="00604B55">
        <w:rPr>
          <w:rFonts w:ascii="Times New Roman" w:hAnsi="Times New Roman" w:cs="Times New Roman"/>
          <w:i/>
          <w:sz w:val="23"/>
          <w:szCs w:val="23"/>
        </w:rPr>
        <w:t xml:space="preserve">, </w:t>
      </w:r>
      <w:proofErr w:type="spellStart"/>
      <w:r w:rsidRPr="00604B55">
        <w:rPr>
          <w:rFonts w:ascii="Times New Roman" w:hAnsi="Times New Roman" w:cs="Times New Roman"/>
          <w:i/>
          <w:sz w:val="23"/>
          <w:szCs w:val="23"/>
        </w:rPr>
        <w:t>Benz</w:t>
      </w:r>
      <w:proofErr w:type="spellEnd"/>
      <w:r w:rsidRPr="00604B55">
        <w:rPr>
          <w:rFonts w:ascii="Times New Roman" w:hAnsi="Times New Roman" w:cs="Times New Roman"/>
          <w:i/>
          <w:sz w:val="23"/>
          <w:szCs w:val="23"/>
        </w:rPr>
        <w:t xml:space="preserve">, </w:t>
      </w:r>
      <w:proofErr w:type="spellStart"/>
      <w:r w:rsidRPr="00604B55">
        <w:rPr>
          <w:rFonts w:ascii="Times New Roman" w:hAnsi="Times New Roman" w:cs="Times New Roman"/>
          <w:i/>
          <w:sz w:val="23"/>
          <w:szCs w:val="23"/>
        </w:rPr>
        <w:t>Daimler</w:t>
      </w:r>
      <w:proofErr w:type="spellEnd"/>
      <w:r w:rsidRPr="00604B55">
        <w:rPr>
          <w:rFonts w:ascii="Times New Roman" w:hAnsi="Times New Roman" w:cs="Times New Roman"/>
          <w:i/>
          <w:sz w:val="23"/>
          <w:szCs w:val="23"/>
        </w:rPr>
        <w:t>, Otto, Diesel</w:t>
      </w:r>
      <w:r w:rsidRPr="00604B55">
        <w:rPr>
          <w:rFonts w:ascii="Times New Roman" w:hAnsi="Times New Roman" w:cs="Times New Roman"/>
          <w:sz w:val="23"/>
          <w:szCs w:val="23"/>
        </w:rPr>
        <w:t xml:space="preserve"> (konec 19. stol.)</w:t>
      </w:r>
    </w:p>
    <w:p w:rsidR="00604B55" w:rsidRDefault="00604B55" w:rsidP="00604B55">
      <w:pPr>
        <w:pStyle w:val="Default"/>
        <w:ind w:left="360"/>
        <w:rPr>
          <w:sz w:val="23"/>
          <w:szCs w:val="23"/>
        </w:rPr>
      </w:pPr>
    </w:p>
    <w:p w:rsidR="0036770D" w:rsidRDefault="0036770D"/>
    <w:p w:rsidR="00543FEB" w:rsidRDefault="00543FEB" w:rsidP="00543FEB">
      <w:pPr>
        <w:pStyle w:val="Default"/>
      </w:pPr>
    </w:p>
    <w:p w:rsidR="00543FEB" w:rsidRPr="005F5CC1" w:rsidRDefault="00543FEB" w:rsidP="00543FEB">
      <w:pPr>
        <w:pStyle w:val="Default"/>
        <w:rPr>
          <w:i/>
          <w:sz w:val="23"/>
          <w:szCs w:val="23"/>
        </w:rPr>
      </w:pPr>
      <w:r w:rsidRPr="005F5CC1">
        <w:rPr>
          <w:i/>
        </w:rPr>
        <w:t xml:space="preserve"> </w:t>
      </w:r>
      <w:r w:rsidRPr="005F5CC1">
        <w:rPr>
          <w:i/>
          <w:sz w:val="23"/>
          <w:szCs w:val="23"/>
        </w:rPr>
        <w:t xml:space="preserve">Principem činnosti je to, že v důsledku výbuchu směsi </w:t>
      </w:r>
      <w:r w:rsidRPr="005F5CC1">
        <w:rPr>
          <w:b/>
          <w:bCs/>
          <w:i/>
          <w:sz w:val="23"/>
          <w:szCs w:val="23"/>
        </w:rPr>
        <w:t xml:space="preserve">ve válci </w:t>
      </w:r>
      <w:r w:rsidRPr="005F5CC1">
        <w:rPr>
          <w:i/>
          <w:sz w:val="23"/>
          <w:szCs w:val="23"/>
        </w:rPr>
        <w:t xml:space="preserve">začne </w:t>
      </w:r>
      <w:r w:rsidRPr="005F5CC1">
        <w:rPr>
          <w:b/>
          <w:bCs/>
          <w:i/>
          <w:sz w:val="23"/>
          <w:szCs w:val="23"/>
        </w:rPr>
        <w:t xml:space="preserve">píst </w:t>
      </w:r>
      <w:r w:rsidRPr="005F5CC1">
        <w:rPr>
          <w:i/>
          <w:sz w:val="23"/>
          <w:szCs w:val="23"/>
        </w:rPr>
        <w:t xml:space="preserve">vykonávat pohyb (neustále nahoru a dolů) a přes </w:t>
      </w:r>
      <w:r w:rsidRPr="005F5CC1">
        <w:rPr>
          <w:b/>
          <w:bCs/>
          <w:i/>
          <w:sz w:val="23"/>
          <w:szCs w:val="23"/>
        </w:rPr>
        <w:t xml:space="preserve">ojnici </w:t>
      </w:r>
      <w:r w:rsidRPr="005F5CC1">
        <w:rPr>
          <w:i/>
          <w:sz w:val="23"/>
          <w:szCs w:val="23"/>
        </w:rPr>
        <w:t xml:space="preserve">se jeho </w:t>
      </w:r>
      <w:r w:rsidRPr="005F5CC1">
        <w:rPr>
          <w:b/>
          <w:bCs/>
          <w:i/>
          <w:sz w:val="23"/>
          <w:szCs w:val="23"/>
        </w:rPr>
        <w:t xml:space="preserve">posuvný </w:t>
      </w:r>
      <w:r w:rsidRPr="005F5CC1">
        <w:rPr>
          <w:i/>
          <w:sz w:val="23"/>
          <w:szCs w:val="23"/>
        </w:rPr>
        <w:t xml:space="preserve">pohyb přenáší na </w:t>
      </w:r>
      <w:r w:rsidRPr="005F5CC1">
        <w:rPr>
          <w:b/>
          <w:bCs/>
          <w:i/>
          <w:sz w:val="23"/>
          <w:szCs w:val="23"/>
        </w:rPr>
        <w:t xml:space="preserve">otáčivý </w:t>
      </w:r>
      <w:r w:rsidRPr="005F5CC1">
        <w:rPr>
          <w:i/>
          <w:sz w:val="23"/>
          <w:szCs w:val="23"/>
        </w:rPr>
        <w:t xml:space="preserve">pohyb </w:t>
      </w:r>
      <w:r w:rsidRPr="005F5CC1">
        <w:rPr>
          <w:b/>
          <w:bCs/>
          <w:i/>
          <w:sz w:val="23"/>
          <w:szCs w:val="23"/>
        </w:rPr>
        <w:t>klikového hřídele</w:t>
      </w:r>
      <w:r w:rsidRPr="005F5CC1">
        <w:rPr>
          <w:i/>
          <w:sz w:val="23"/>
          <w:szCs w:val="23"/>
        </w:rPr>
        <w:t xml:space="preserve">. </w:t>
      </w:r>
    </w:p>
    <w:p w:rsidR="00543FEB" w:rsidRDefault="00543FEB" w:rsidP="00543FEB">
      <w:pPr>
        <w:pStyle w:val="Default"/>
        <w:rPr>
          <w:sz w:val="23"/>
          <w:szCs w:val="23"/>
        </w:rPr>
      </w:pPr>
    </w:p>
    <w:p w:rsidR="00543FEB" w:rsidRDefault="00543FEB" w:rsidP="00543FE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Motor </w:t>
      </w:r>
      <w:r>
        <w:rPr>
          <w:b/>
          <w:bCs/>
          <w:sz w:val="23"/>
          <w:szCs w:val="23"/>
        </w:rPr>
        <w:t>čtyřdobý</w:t>
      </w:r>
      <w:r>
        <w:rPr>
          <w:sz w:val="23"/>
          <w:szCs w:val="23"/>
        </w:rPr>
        <w:t xml:space="preserve"> (pracuje na 4 doby</w:t>
      </w:r>
      <w:r w:rsidR="00321F9C">
        <w:rPr>
          <w:sz w:val="23"/>
          <w:szCs w:val="23"/>
        </w:rPr>
        <w:t>)</w:t>
      </w:r>
      <w:r>
        <w:rPr>
          <w:sz w:val="23"/>
          <w:szCs w:val="23"/>
        </w:rPr>
        <w:t xml:space="preserve">: </w:t>
      </w:r>
    </w:p>
    <w:p w:rsidR="00543FEB" w:rsidRDefault="00543FEB" w:rsidP="005F5CC1">
      <w:pPr>
        <w:pStyle w:val="Default"/>
        <w:numPr>
          <w:ilvl w:val="0"/>
          <w:numId w:val="5"/>
        </w:numPr>
        <w:spacing w:after="44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doba – sání </w:t>
      </w:r>
      <w:r>
        <w:rPr>
          <w:sz w:val="23"/>
          <w:szCs w:val="23"/>
        </w:rPr>
        <w:t xml:space="preserve">– přes sací ventil se do prostoru válce nasaje směs, píst se pohybuje shora dolů </w:t>
      </w:r>
    </w:p>
    <w:p w:rsidR="00543FEB" w:rsidRDefault="00543FEB" w:rsidP="005F5CC1">
      <w:pPr>
        <w:pStyle w:val="Default"/>
        <w:numPr>
          <w:ilvl w:val="0"/>
          <w:numId w:val="5"/>
        </w:numPr>
        <w:spacing w:after="44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doba – stlačování (komprese) – </w:t>
      </w:r>
      <w:r>
        <w:rPr>
          <w:sz w:val="23"/>
          <w:szCs w:val="23"/>
        </w:rPr>
        <w:t xml:space="preserve">nasátá směs se ve válci stlačí pohybem pístu zdola nahoru </w:t>
      </w:r>
    </w:p>
    <w:p w:rsidR="00543FEB" w:rsidRDefault="00543FEB" w:rsidP="005F5CC1">
      <w:pPr>
        <w:pStyle w:val="Default"/>
        <w:numPr>
          <w:ilvl w:val="0"/>
          <w:numId w:val="5"/>
        </w:numPr>
        <w:spacing w:after="44"/>
        <w:rPr>
          <w:sz w:val="23"/>
          <w:szCs w:val="23"/>
        </w:rPr>
      </w:pPr>
      <w:r>
        <w:rPr>
          <w:b/>
          <w:bCs/>
          <w:sz w:val="23"/>
          <w:szCs w:val="23"/>
        </w:rPr>
        <w:t>doba – výbuch (exploze) a následné rozpínaní (expanze) – pracovní doba</w:t>
      </w:r>
      <w:r>
        <w:rPr>
          <w:sz w:val="23"/>
          <w:szCs w:val="23"/>
        </w:rPr>
        <w:t xml:space="preserve">. V důsledku výbuchu směsi vzniká ve válci </w:t>
      </w:r>
      <w:r>
        <w:rPr>
          <w:b/>
          <w:bCs/>
          <w:sz w:val="23"/>
          <w:szCs w:val="23"/>
        </w:rPr>
        <w:t xml:space="preserve">tlak. Tlaková sila </w:t>
      </w:r>
      <w:r>
        <w:rPr>
          <w:sz w:val="23"/>
          <w:szCs w:val="23"/>
        </w:rPr>
        <w:t xml:space="preserve">uvádí píst do pohybu shora dolů. </w:t>
      </w:r>
    </w:p>
    <w:p w:rsidR="00543FEB" w:rsidRDefault="00543FEB" w:rsidP="005F5CC1">
      <w:pPr>
        <w:pStyle w:val="Default"/>
        <w:numPr>
          <w:ilvl w:val="0"/>
          <w:numId w:val="5"/>
        </w:numPr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doba – výfuk </w:t>
      </w:r>
      <w:r>
        <w:rPr>
          <w:sz w:val="23"/>
          <w:szCs w:val="23"/>
        </w:rPr>
        <w:t xml:space="preserve">– píst se pohybuje zdola nahoru a vytlačuje spálené plyny přes výfukový ventil do ovzduší </w:t>
      </w:r>
    </w:p>
    <w:p w:rsidR="0036770D" w:rsidRDefault="005F5CC1">
      <w:r w:rsidRPr="005F5CC1">
        <w:rPr>
          <w:noProof/>
          <w:lang w:eastAsia="cs-CZ"/>
        </w:rPr>
        <w:drawing>
          <wp:inline distT="0" distB="0" distL="0" distR="0">
            <wp:extent cx="5760720" cy="280189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55" w:rsidRPr="00604B55" w:rsidRDefault="00321F9C" w:rsidP="00604B55">
      <w:pPr>
        <w:spacing w:after="200" w:line="276" w:lineRule="auto"/>
        <w:ind w:left="720"/>
        <w:jc w:val="center"/>
        <w:rPr>
          <w:rFonts w:ascii="Times New Roman" w:hAnsi="Times New Roman" w:cs="Times New Roman"/>
          <w:sz w:val="23"/>
          <w:szCs w:val="23"/>
        </w:rPr>
      </w:pPr>
      <w:r w:rsidRPr="00604B55">
        <w:rPr>
          <w:rFonts w:ascii="Times New Roman" w:hAnsi="Times New Roman" w:cs="Times New Roman"/>
          <w:i/>
          <w:sz w:val="23"/>
          <w:szCs w:val="23"/>
        </w:rPr>
        <w:t xml:space="preserve">Pracovní dobou je pouze doba </w:t>
      </w:r>
      <w:r w:rsidRPr="00604B55">
        <w:rPr>
          <w:rFonts w:ascii="Times New Roman" w:hAnsi="Times New Roman" w:cs="Times New Roman"/>
          <w:b/>
          <w:bCs/>
          <w:i/>
          <w:sz w:val="23"/>
          <w:szCs w:val="23"/>
        </w:rPr>
        <w:t>třetí</w:t>
      </w:r>
      <w:r w:rsidRPr="00604B55">
        <w:rPr>
          <w:rFonts w:ascii="Times New Roman" w:hAnsi="Times New Roman" w:cs="Times New Roman"/>
          <w:i/>
          <w:sz w:val="23"/>
          <w:szCs w:val="23"/>
        </w:rPr>
        <w:t xml:space="preserve">. Pohyb pístu během ostatních dob se děje v důsledku </w:t>
      </w:r>
      <w:r w:rsidR="00604B55" w:rsidRPr="00604B55">
        <w:rPr>
          <w:rFonts w:ascii="Times New Roman" w:hAnsi="Times New Roman" w:cs="Times New Roman"/>
          <w:b/>
          <w:bCs/>
          <w:i/>
          <w:sz w:val="23"/>
          <w:szCs w:val="23"/>
        </w:rPr>
        <w:t xml:space="preserve">setrvačnosti, </w:t>
      </w:r>
      <w:r w:rsidR="00604B55" w:rsidRPr="00604B55">
        <w:rPr>
          <w:rFonts w:ascii="Times New Roman" w:hAnsi="Times New Roman" w:cs="Times New Roman"/>
          <w:sz w:val="23"/>
          <w:szCs w:val="23"/>
        </w:rPr>
        <w:t>účinnost 30 %</w:t>
      </w:r>
    </w:p>
    <w:p w:rsidR="00321F9C" w:rsidRPr="005F5CC1" w:rsidRDefault="00321F9C" w:rsidP="005F5CC1">
      <w:pPr>
        <w:jc w:val="center"/>
        <w:rPr>
          <w:b/>
          <w:bCs/>
          <w:i/>
          <w:sz w:val="23"/>
          <w:szCs w:val="23"/>
        </w:rPr>
      </w:pPr>
      <w:bookmarkStart w:id="0" w:name="_GoBack"/>
      <w:bookmarkEnd w:id="0"/>
    </w:p>
    <w:p w:rsidR="00321F9C" w:rsidRDefault="00321F9C" w:rsidP="00321F9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Rozdíl mezi motorem zážehovým a vznětovým je jednak v druhu použitého paliva, tak také ve způsobu zapálení této směsi. </w:t>
      </w:r>
    </w:p>
    <w:p w:rsidR="00321F9C" w:rsidRDefault="00321F9C" w:rsidP="005F5CC1">
      <w:pPr>
        <w:pStyle w:val="Default"/>
        <w:numPr>
          <w:ilvl w:val="0"/>
          <w:numId w:val="7"/>
        </w:numPr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Zážehový motor – směs se zapaluje pomocí </w:t>
      </w:r>
      <w:r>
        <w:rPr>
          <w:b/>
          <w:bCs/>
          <w:sz w:val="23"/>
          <w:szCs w:val="23"/>
        </w:rPr>
        <w:t xml:space="preserve">zážehu elektrickou svíčkou </w:t>
      </w:r>
    </w:p>
    <w:p w:rsidR="00321F9C" w:rsidRDefault="00321F9C" w:rsidP="005F5CC1">
      <w:pPr>
        <w:pStyle w:val="Default"/>
        <w:numPr>
          <w:ilvl w:val="0"/>
          <w:numId w:val="7"/>
        </w:numPr>
        <w:rPr>
          <w:sz w:val="23"/>
          <w:szCs w:val="23"/>
        </w:rPr>
      </w:pPr>
      <w:r>
        <w:rPr>
          <w:sz w:val="23"/>
          <w:szCs w:val="23"/>
        </w:rPr>
        <w:t xml:space="preserve">Vznětový motor – do prostoru válce se nasaje vzduch a dojde k jeho velmi prudkému stlačení, čímž se zvýší její teplota cca na 600°C a do něj se vstříkne pomocí </w:t>
      </w:r>
      <w:r>
        <w:rPr>
          <w:b/>
          <w:bCs/>
          <w:sz w:val="23"/>
          <w:szCs w:val="23"/>
        </w:rPr>
        <w:t xml:space="preserve">vstřikovacího čerpadla </w:t>
      </w:r>
      <w:r>
        <w:rPr>
          <w:sz w:val="23"/>
          <w:szCs w:val="23"/>
        </w:rPr>
        <w:t xml:space="preserve">nafta a dojde k </w:t>
      </w:r>
      <w:r>
        <w:rPr>
          <w:b/>
          <w:bCs/>
          <w:sz w:val="23"/>
          <w:szCs w:val="23"/>
        </w:rPr>
        <w:t xml:space="preserve">samovznícení </w:t>
      </w:r>
      <w:r>
        <w:rPr>
          <w:sz w:val="23"/>
          <w:szCs w:val="23"/>
        </w:rPr>
        <w:t xml:space="preserve">směsi </w:t>
      </w:r>
    </w:p>
    <w:p w:rsidR="00321F9C" w:rsidRDefault="00321F9C"/>
    <w:p w:rsidR="00321F9C" w:rsidRDefault="00321F9C" w:rsidP="00321F9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Výhody </w:t>
      </w:r>
      <w:r>
        <w:rPr>
          <w:sz w:val="23"/>
          <w:szCs w:val="23"/>
        </w:rPr>
        <w:t xml:space="preserve">vznětového motoru oproti zážehovému: </w:t>
      </w:r>
    </w:p>
    <w:p w:rsidR="00321F9C" w:rsidRDefault="00321F9C" w:rsidP="005F5CC1">
      <w:pPr>
        <w:pStyle w:val="Default"/>
        <w:numPr>
          <w:ilvl w:val="0"/>
          <w:numId w:val="8"/>
        </w:numPr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větší účinnost </w:t>
      </w:r>
    </w:p>
    <w:p w:rsidR="00321F9C" w:rsidRDefault="00321F9C" w:rsidP="005F5CC1">
      <w:pPr>
        <w:pStyle w:val="Default"/>
        <w:numPr>
          <w:ilvl w:val="0"/>
          <w:numId w:val="8"/>
        </w:numPr>
        <w:rPr>
          <w:sz w:val="23"/>
          <w:szCs w:val="23"/>
        </w:rPr>
      </w:pPr>
      <w:r>
        <w:rPr>
          <w:sz w:val="23"/>
          <w:szCs w:val="23"/>
        </w:rPr>
        <w:t xml:space="preserve">je ekonomičtější, protože spotřebuje menší množství paliva. </w:t>
      </w:r>
    </w:p>
    <w:p w:rsidR="00321F9C" w:rsidRDefault="00321F9C" w:rsidP="00321F9C">
      <w:pPr>
        <w:pStyle w:val="Default"/>
        <w:rPr>
          <w:sz w:val="23"/>
          <w:szCs w:val="23"/>
        </w:rPr>
      </w:pPr>
    </w:p>
    <w:p w:rsidR="00321F9C" w:rsidRDefault="00321F9C" w:rsidP="00321F9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Nevýhody </w:t>
      </w:r>
      <w:r>
        <w:rPr>
          <w:sz w:val="23"/>
          <w:szCs w:val="23"/>
        </w:rPr>
        <w:t xml:space="preserve">vznětového motoru oproti zážehovému: </w:t>
      </w:r>
    </w:p>
    <w:p w:rsidR="00321F9C" w:rsidRDefault="00321F9C" w:rsidP="005F5CC1">
      <w:pPr>
        <w:pStyle w:val="Default"/>
        <w:numPr>
          <w:ilvl w:val="0"/>
          <w:numId w:val="9"/>
        </w:numPr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je masivnější, těžší (kvůli velkému tlaku ve válci) a proto se používá hlavně v těžkých dopravních prostředcích  </w:t>
      </w:r>
    </w:p>
    <w:p w:rsidR="00321F9C" w:rsidRDefault="00321F9C" w:rsidP="005F5CC1">
      <w:pPr>
        <w:pStyle w:val="Default"/>
        <w:numPr>
          <w:ilvl w:val="0"/>
          <w:numId w:val="9"/>
        </w:numPr>
        <w:rPr>
          <w:sz w:val="23"/>
          <w:szCs w:val="23"/>
        </w:rPr>
      </w:pPr>
      <w:r>
        <w:rPr>
          <w:sz w:val="23"/>
          <w:szCs w:val="23"/>
        </w:rPr>
        <w:t xml:space="preserve">má vyšší pořizovací cenu a také finanční nároky spojené se servisem jsou vyšší než u motoru zážehového </w:t>
      </w:r>
    </w:p>
    <w:p w:rsidR="00321F9C" w:rsidRDefault="00321F9C"/>
    <w:p w:rsidR="00321F9C" w:rsidRDefault="00321F9C">
      <w:r>
        <w:rPr>
          <w:sz w:val="23"/>
          <w:szCs w:val="23"/>
        </w:rPr>
        <w:t xml:space="preserve">Motory </w:t>
      </w:r>
      <w:r>
        <w:rPr>
          <w:b/>
          <w:bCs/>
          <w:sz w:val="23"/>
          <w:szCs w:val="23"/>
        </w:rPr>
        <w:t>zážehovými dvoudobými</w:t>
      </w:r>
      <w:r>
        <w:rPr>
          <w:sz w:val="23"/>
          <w:szCs w:val="23"/>
        </w:rPr>
        <w:t xml:space="preserve"> - menší hmotnost, jednodušší. Mají menší účinnost a jsou velmi neekologické (nedokonalé spalování). Používají se např. u malých motocyklů, travních sekaček nebo motorových pil.</w:t>
      </w:r>
    </w:p>
    <w:sectPr w:rsidR="00321F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F841E0"/>
    <w:multiLevelType w:val="hybridMultilevel"/>
    <w:tmpl w:val="88A225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4251F"/>
    <w:multiLevelType w:val="hybridMultilevel"/>
    <w:tmpl w:val="8E7C90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D266DD"/>
    <w:multiLevelType w:val="hybridMultilevel"/>
    <w:tmpl w:val="A9966FA8"/>
    <w:lvl w:ilvl="0" w:tplc="3A46EC2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63589"/>
    <w:multiLevelType w:val="hybridMultilevel"/>
    <w:tmpl w:val="F30837C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9552C"/>
    <w:multiLevelType w:val="hybridMultilevel"/>
    <w:tmpl w:val="339C73DA"/>
    <w:lvl w:ilvl="0" w:tplc="CA6045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921B0F"/>
    <w:multiLevelType w:val="hybridMultilevel"/>
    <w:tmpl w:val="D29A09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374DB3"/>
    <w:multiLevelType w:val="hybridMultilevel"/>
    <w:tmpl w:val="32CE5A8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B23BCE"/>
    <w:multiLevelType w:val="hybridMultilevel"/>
    <w:tmpl w:val="4240FDF6"/>
    <w:lvl w:ilvl="0" w:tplc="7B68E986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C46EDF"/>
    <w:multiLevelType w:val="hybridMultilevel"/>
    <w:tmpl w:val="F4784F46"/>
    <w:lvl w:ilvl="0" w:tplc="549AE7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5AE205F"/>
    <w:multiLevelType w:val="hybridMultilevel"/>
    <w:tmpl w:val="40FEA1A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0"/>
  </w:num>
  <w:num w:numId="5">
    <w:abstractNumId w:val="9"/>
  </w:num>
  <w:num w:numId="6">
    <w:abstractNumId w:val="4"/>
  </w:num>
  <w:num w:numId="7">
    <w:abstractNumId w:val="3"/>
  </w:num>
  <w:num w:numId="8">
    <w:abstractNumId w:val="5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70D"/>
    <w:rsid w:val="00017206"/>
    <w:rsid w:val="00051797"/>
    <w:rsid w:val="000D1950"/>
    <w:rsid w:val="001E2D9C"/>
    <w:rsid w:val="002060A6"/>
    <w:rsid w:val="00321F9C"/>
    <w:rsid w:val="0036770D"/>
    <w:rsid w:val="004379A8"/>
    <w:rsid w:val="00524DF8"/>
    <w:rsid w:val="00543FEB"/>
    <w:rsid w:val="005F5CC1"/>
    <w:rsid w:val="0060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90936C-1A42-4730-93B5-3A64E81A4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6770D"/>
    <w:rPr>
      <w:color w:val="0563C1" w:themeColor="hyperlink"/>
      <w:u w:val="single"/>
    </w:rPr>
  </w:style>
  <w:style w:type="paragraph" w:customStyle="1" w:styleId="Default">
    <w:name w:val="Default"/>
    <w:rsid w:val="000172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321F9C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604B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s.wikipedia.org/wiki/Tepeln%C3%BD_stroj" TargetMode="External"/><Relationship Id="rId13" Type="http://schemas.openxmlformats.org/officeDocument/2006/relationships/hyperlink" Target="https://cs.wikipedia.org/wiki/James_Wat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s.wikipedia.org/wiki/P%C3%ADst" TargetMode="External"/><Relationship Id="rId12" Type="http://schemas.openxmlformats.org/officeDocument/2006/relationships/hyperlink" Target="http://cs.wikipedia.org/wiki/Rota%C4%8Dn%C3%AD_pohyb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cs.wikipedia.org/wiki/Mechanick%C3%A1_energie" TargetMode="External"/><Relationship Id="rId5" Type="http://schemas.openxmlformats.org/officeDocument/2006/relationships/hyperlink" Target="http://fyzika.zskrestova.cz/tepelne-motory/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://cs.wikipedia.org/wiki/P%C3%A1r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s.wikipedia.org/wiki/Tepeln%C3%A1_energie" TargetMode="External"/><Relationship Id="rId14" Type="http://schemas.openxmlformats.org/officeDocument/2006/relationships/hyperlink" Target="https://cs.wikipedia.org/wiki/1765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2</Pages>
  <Words>607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ZŠ Bojanov</dc:creator>
  <cp:keywords/>
  <dc:description/>
  <cp:lastModifiedBy>ZŠ Bojanov</cp:lastModifiedBy>
  <cp:revision>7</cp:revision>
  <dcterms:created xsi:type="dcterms:W3CDTF">2018-01-20T17:43:00Z</dcterms:created>
  <dcterms:modified xsi:type="dcterms:W3CDTF">2018-01-21T09:15:00Z</dcterms:modified>
</cp:coreProperties>
</file>